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2985" w:rsidRDefault="003C2985" w:rsidP="003C2985">
      <w:pPr>
        <w:tabs>
          <w:tab w:val="left" w:pos="5643"/>
        </w:tabs>
        <w:rPr>
          <w:b/>
          <w:bCs/>
          <w:rtl/>
        </w:rPr>
      </w:pPr>
      <w:r>
        <w:rPr>
          <w:rFonts w:hint="cs"/>
          <w:b/>
          <w:bCs/>
          <w:rtl/>
        </w:rPr>
        <w:t xml:space="preserve">                   </w:t>
      </w:r>
    </w:p>
    <w:p w:rsidR="00A30506" w:rsidRDefault="00A30506" w:rsidP="00E64B53">
      <w:pPr>
        <w:rPr>
          <w:rtl/>
        </w:rPr>
      </w:pPr>
    </w:p>
    <w:p w:rsidR="00747C4D" w:rsidRDefault="00747C4D" w:rsidP="00E64B53">
      <w:pPr>
        <w:rPr>
          <w:rtl/>
        </w:rPr>
      </w:pPr>
    </w:p>
    <w:p w:rsidR="00E41EA9" w:rsidRPr="00243D37" w:rsidRDefault="00E41EA9" w:rsidP="00E41EA9">
      <w:pPr>
        <w:pStyle w:val="2"/>
        <w:keepNext/>
        <w:spacing w:after="240"/>
        <w:ind w:right="0"/>
        <w:jc w:val="center"/>
        <w:rPr>
          <w:rFonts w:ascii="Times New Roman Bold" w:hAnsi="Times New Roman Bold"/>
          <w:rtl/>
        </w:rPr>
      </w:pPr>
      <w:bookmarkStart w:id="0" w:name="_Toc301695522"/>
      <w:bookmarkStart w:id="1" w:name="_Toc372450016"/>
      <w:r w:rsidRPr="00D13782">
        <w:rPr>
          <w:rFonts w:ascii="Times New Roman Bold" w:hAnsi="Times New Roman Bold" w:hint="cs"/>
          <w:rtl/>
        </w:rPr>
        <w:t>נספח 1.7.4 - נוסח האישור על עריכת ביטוחים</w:t>
      </w:r>
      <w:bookmarkEnd w:id="0"/>
      <w:bookmarkEnd w:id="1"/>
    </w:p>
    <w:p w:rsidR="00E41EA9" w:rsidRDefault="00E41EA9" w:rsidP="00E41EA9">
      <w:pPr>
        <w:pStyle w:val="Hnormal"/>
        <w:spacing w:after="360"/>
        <w:jc w:val="left"/>
        <w:rPr>
          <w:rtl/>
        </w:rPr>
      </w:pPr>
      <w:r>
        <w:rPr>
          <w:rtl/>
        </w:rPr>
        <w:t>לכבוד</w:t>
      </w:r>
      <w:r>
        <w:rPr>
          <w:rtl/>
        </w:rPr>
        <w:br/>
      </w:r>
      <w:r>
        <w:rPr>
          <w:rFonts w:hint="cs"/>
          <w:rtl/>
        </w:rPr>
        <w:t>מדינת ישראל,</w:t>
      </w:r>
      <w:r>
        <w:rPr>
          <w:rtl/>
        </w:rPr>
        <w:br/>
      </w:r>
      <w:r>
        <w:rPr>
          <w:rFonts w:hint="cs"/>
          <w:rtl/>
        </w:rPr>
        <w:t>משרד הרווחה והשירותים החברתיים</w:t>
      </w:r>
    </w:p>
    <w:p w:rsidR="00E41EA9" w:rsidRDefault="00E41EA9" w:rsidP="00E41EA9">
      <w:pPr>
        <w:pStyle w:val="Hnormal"/>
        <w:spacing w:after="360"/>
        <w:jc w:val="center"/>
        <w:rPr>
          <w:b/>
          <w:bCs/>
          <w:rtl/>
        </w:rPr>
      </w:pPr>
      <w:r>
        <w:rPr>
          <w:rFonts w:hint="cs"/>
          <w:rtl/>
        </w:rPr>
        <w:t xml:space="preserve">הנדון: </w:t>
      </w:r>
      <w:r>
        <w:rPr>
          <w:rFonts w:hint="cs"/>
          <w:b/>
          <w:bCs/>
          <w:u w:val="single"/>
          <w:rtl/>
        </w:rPr>
        <w:t>אישור על עריכת ביטוחים</w:t>
      </w:r>
    </w:p>
    <w:p w:rsidR="00E41EA9" w:rsidRDefault="00E41EA9" w:rsidP="00E41EA9">
      <w:pPr>
        <w:pStyle w:val="Hnormal"/>
        <w:rPr>
          <w:rtl/>
        </w:rPr>
      </w:pPr>
      <w:r>
        <w:rPr>
          <w:rFonts w:hint="cs"/>
          <w:rtl/>
        </w:rPr>
        <w:t>א.ג.נ.,</w:t>
      </w:r>
    </w:p>
    <w:p w:rsidR="00E41EA9" w:rsidRDefault="00E41EA9" w:rsidP="00E41EA9">
      <w:pPr>
        <w:pStyle w:val="Hnormal"/>
        <w:spacing w:after="240"/>
        <w:rPr>
          <w:rFonts w:hint="cs"/>
          <w:rtl/>
        </w:rPr>
      </w:pPr>
      <w:r>
        <w:rPr>
          <w:rFonts w:hint="cs"/>
          <w:rtl/>
        </w:rPr>
        <w:t xml:space="preserve">הננו מאשרים בזה כי ערכנו למבוטחנו ______________________________ (להלן "המפעיל"), לתקופת הביטוח, מיום _______________ עד יום ________________, </w:t>
      </w:r>
      <w:r w:rsidRPr="002A4B53">
        <w:rPr>
          <w:rFonts w:hint="cs"/>
          <w:b/>
          <w:bCs/>
          <w:rtl/>
        </w:rPr>
        <w:t xml:space="preserve">בקשר להפעלת הוסטל </w:t>
      </w:r>
      <w:r>
        <w:rPr>
          <w:rFonts w:hint="cs"/>
          <w:b/>
          <w:bCs/>
          <w:rtl/>
        </w:rPr>
        <w:t xml:space="preserve">שיקומי </w:t>
      </w:r>
      <w:r w:rsidRPr="001F2247">
        <w:rPr>
          <w:rFonts w:hint="cs"/>
          <w:b/>
          <w:bCs/>
          <w:rtl/>
        </w:rPr>
        <w:t>ל</w:t>
      </w:r>
      <w:r>
        <w:rPr>
          <w:rFonts w:hint="cs"/>
          <w:b/>
          <w:bCs/>
          <w:rtl/>
        </w:rPr>
        <w:t>מכורים</w:t>
      </w:r>
      <w:r w:rsidRPr="001F2247">
        <w:rPr>
          <w:rFonts w:hint="cs"/>
          <w:b/>
          <w:bCs/>
          <w:rtl/>
        </w:rPr>
        <w:t xml:space="preserve"> ו</w:t>
      </w:r>
      <w:r>
        <w:rPr>
          <w:rFonts w:hint="cs"/>
          <w:b/>
          <w:bCs/>
          <w:rtl/>
        </w:rPr>
        <w:t>לטיפול ב</w:t>
      </w:r>
      <w:r w:rsidRPr="001F2247">
        <w:rPr>
          <w:rFonts w:hint="cs"/>
          <w:b/>
          <w:bCs/>
          <w:rtl/>
        </w:rPr>
        <w:t>דרי רחוב</w:t>
      </w:r>
      <w:r>
        <w:rPr>
          <w:rFonts w:hint="cs"/>
          <w:rtl/>
        </w:rPr>
        <w:t xml:space="preserve"> באזור המרכז (גוש דן וירושלים) בהתאם למכרז וחוזה עם מדינת ישראל, משרד הרווחה והשירותים החברתיים, את הביטוחים המפורטים להלן:</w:t>
      </w:r>
    </w:p>
    <w:p w:rsidR="00E41EA9" w:rsidRPr="00EF115B" w:rsidRDefault="00E41EA9" w:rsidP="00E41EA9">
      <w:pPr>
        <w:numPr>
          <w:ilvl w:val="0"/>
          <w:numId w:val="2"/>
        </w:numPr>
        <w:rPr>
          <w:rFonts w:hint="cs"/>
          <w:b/>
          <w:bCs/>
        </w:rPr>
      </w:pPr>
      <w:r w:rsidRPr="00EF115B">
        <w:rPr>
          <w:rFonts w:hint="cs"/>
          <w:b/>
          <w:bCs/>
          <w:rtl/>
        </w:rPr>
        <w:t>ביטוח חבות מעבידים</w:t>
      </w:r>
    </w:p>
    <w:p w:rsidR="00E41EA9" w:rsidRPr="005D205F" w:rsidRDefault="00E41EA9" w:rsidP="00E41EA9">
      <w:pPr>
        <w:numPr>
          <w:ilvl w:val="1"/>
          <w:numId w:val="2"/>
        </w:numPr>
        <w:rPr>
          <w:rFonts w:hint="cs"/>
          <w:rtl/>
        </w:rPr>
      </w:pPr>
      <w:r w:rsidRPr="005D205F">
        <w:rPr>
          <w:rFonts w:hint="cs"/>
          <w:rtl/>
        </w:rPr>
        <w:t xml:space="preserve">כלפי עובדיו בכל תחומי מדינת ישראל  והשטחים המוחזקים. </w:t>
      </w:r>
    </w:p>
    <w:p w:rsidR="00E41EA9" w:rsidRPr="005D205F" w:rsidRDefault="00E41EA9" w:rsidP="00E41EA9">
      <w:pPr>
        <w:numPr>
          <w:ilvl w:val="1"/>
          <w:numId w:val="2"/>
        </w:numPr>
        <w:rPr>
          <w:rFonts w:hint="cs"/>
          <w:rtl/>
        </w:rPr>
      </w:pPr>
      <w:r w:rsidRPr="005D205F">
        <w:rPr>
          <w:rFonts w:hint="cs"/>
          <w:rtl/>
        </w:rPr>
        <w:t>גבולות האחריות לא יפחתו מסך   5,000,000 דולר לעובד, מקרה ולתקופת הביטוח (שנה).</w:t>
      </w:r>
    </w:p>
    <w:p w:rsidR="00E41EA9" w:rsidRPr="005D205F" w:rsidRDefault="00E41EA9" w:rsidP="00E41EA9">
      <w:pPr>
        <w:numPr>
          <w:ilvl w:val="1"/>
          <w:numId w:val="2"/>
        </w:numPr>
        <w:ind w:left="781" w:hanging="421"/>
        <w:rPr>
          <w:rFonts w:hint="cs"/>
          <w:rtl/>
        </w:rPr>
      </w:pPr>
      <w:r w:rsidRPr="005D205F">
        <w:rPr>
          <w:rFonts w:hint="cs"/>
          <w:rtl/>
        </w:rPr>
        <w:t>הביטוח מורחב לכסות את חבות המבוטח כלפי קבלנים, קבלני משנה ועובדיהם היה וייחשב למעבידם.</w:t>
      </w:r>
    </w:p>
    <w:p w:rsidR="00E41EA9" w:rsidRPr="005D205F" w:rsidRDefault="00E41EA9" w:rsidP="00E41EA9">
      <w:pPr>
        <w:numPr>
          <w:ilvl w:val="1"/>
          <w:numId w:val="2"/>
        </w:numPr>
        <w:rPr>
          <w:rFonts w:hint="cs"/>
          <w:rtl/>
        </w:rPr>
      </w:pPr>
      <w:r w:rsidRPr="005D205F">
        <w:rPr>
          <w:rFonts w:hint="cs"/>
          <w:rtl/>
        </w:rPr>
        <w:t xml:space="preserve">הביטוח מורחב לשפות את מדינת ישראל </w:t>
      </w:r>
      <w:r w:rsidRPr="005D205F">
        <w:rPr>
          <w:rtl/>
        </w:rPr>
        <w:t>–</w:t>
      </w:r>
      <w:r w:rsidRPr="005D205F">
        <w:rPr>
          <w:rFonts w:hint="cs"/>
          <w:rtl/>
        </w:rPr>
        <w:t xml:space="preserve"> משרד הרווחה והשירותים החברתיים  היה ונטען לעניין קרות תאונת עבודה/מחלת מקצוע כלשהי  כי הם נושאים בחבות מעביד  כלשהם כלפי מי כלפי מי מעובדיו , קבלני המשנה ועובדיהם. </w:t>
      </w:r>
    </w:p>
    <w:p w:rsidR="00E41EA9" w:rsidRPr="00EF115B" w:rsidRDefault="00E41EA9" w:rsidP="00E41EA9">
      <w:pPr>
        <w:numPr>
          <w:ilvl w:val="0"/>
          <w:numId w:val="2"/>
        </w:numPr>
        <w:rPr>
          <w:rFonts w:hint="cs"/>
          <w:b/>
          <w:bCs/>
        </w:rPr>
      </w:pPr>
      <w:r w:rsidRPr="00EF115B">
        <w:rPr>
          <w:rFonts w:hint="cs"/>
          <w:b/>
          <w:bCs/>
          <w:rtl/>
        </w:rPr>
        <w:t>ביטוח אחריות כלפי צד שלישי</w:t>
      </w:r>
    </w:p>
    <w:p w:rsidR="00E41EA9" w:rsidRDefault="00E41EA9" w:rsidP="00E41EA9">
      <w:pPr>
        <w:numPr>
          <w:ilvl w:val="1"/>
          <w:numId w:val="2"/>
        </w:numPr>
        <w:rPr>
          <w:rFonts w:hint="cs"/>
          <w:rtl/>
        </w:rPr>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E41EA9" w:rsidRDefault="00E41EA9" w:rsidP="00E41EA9">
      <w:pPr>
        <w:numPr>
          <w:ilvl w:val="1"/>
          <w:numId w:val="2"/>
        </w:numPr>
        <w:rPr>
          <w:rFonts w:hint="cs"/>
          <w:rtl/>
        </w:rPr>
      </w:pPr>
      <w:r>
        <w:rPr>
          <w:rFonts w:hint="cs"/>
          <w:rtl/>
        </w:rPr>
        <w:t xml:space="preserve">גבולות האחריות שלא יפחתו מסך   5,000,000  דולר ארה"ב,  למקרה ולתקופת הביטוח,  (שנה). </w:t>
      </w:r>
    </w:p>
    <w:p w:rsidR="00E41EA9" w:rsidRDefault="00E41EA9" w:rsidP="00E41EA9">
      <w:pPr>
        <w:numPr>
          <w:ilvl w:val="1"/>
          <w:numId w:val="2"/>
        </w:numPr>
        <w:rPr>
          <w:rFonts w:hint="cs"/>
          <w:rtl/>
        </w:rPr>
      </w:pPr>
      <w:r>
        <w:rPr>
          <w:rFonts w:hint="cs"/>
          <w:rtl/>
        </w:rPr>
        <w:t>בפוליסה ייכלל סעיף אחריות צולבת (</w:t>
      </w:r>
      <w:r>
        <w:rPr>
          <w:rFonts w:hint="cs"/>
        </w:rPr>
        <w:t>CROSS LIABILITY</w:t>
      </w:r>
      <w:r>
        <w:rPr>
          <w:rFonts w:hint="cs"/>
          <w:rtl/>
        </w:rPr>
        <w:t>).</w:t>
      </w:r>
    </w:p>
    <w:p w:rsidR="00E41EA9" w:rsidRDefault="00E41EA9" w:rsidP="00E41EA9">
      <w:pPr>
        <w:numPr>
          <w:ilvl w:val="1"/>
          <w:numId w:val="2"/>
        </w:numPr>
        <w:rPr>
          <w:rFonts w:hint="cs"/>
          <w:rtl/>
        </w:rPr>
      </w:pPr>
      <w:r>
        <w:rPr>
          <w:rFonts w:hint="cs"/>
          <w:rtl/>
        </w:rPr>
        <w:t xml:space="preserve">דיירי ההוסטלים ורכושם ייחשבו צד שלישי. </w:t>
      </w:r>
    </w:p>
    <w:p w:rsidR="00E41EA9" w:rsidRDefault="00E41EA9" w:rsidP="00E41EA9">
      <w:pPr>
        <w:numPr>
          <w:ilvl w:val="1"/>
          <w:numId w:val="2"/>
        </w:numPr>
        <w:rPr>
          <w:rFonts w:hint="cs"/>
          <w:rtl/>
        </w:rPr>
      </w:pPr>
      <w:r>
        <w:rPr>
          <w:rFonts w:hint="cs"/>
          <w:rtl/>
        </w:rPr>
        <w:t>הביטוח יורחב לכסות את חבות המבוטח כלפי צד שלישי בגין פעילותם של קבלנים וקבלני משנה  ועובדיהם בשרותו.</w:t>
      </w:r>
    </w:p>
    <w:p w:rsidR="00E41EA9" w:rsidRDefault="00E41EA9" w:rsidP="00E41EA9">
      <w:pPr>
        <w:numPr>
          <w:ilvl w:val="1"/>
          <w:numId w:val="2"/>
        </w:numPr>
        <w:rPr>
          <w:rFonts w:hint="cs"/>
          <w:rtl/>
        </w:rPr>
      </w:pPr>
      <w:r>
        <w:rPr>
          <w:rFonts w:hint="cs"/>
          <w:rtl/>
        </w:rPr>
        <w:t xml:space="preserve">הביטוח מורחב לשפות את מדינת ישראל </w:t>
      </w:r>
      <w:r>
        <w:rPr>
          <w:rtl/>
        </w:rPr>
        <w:t>–</w:t>
      </w:r>
      <w:r>
        <w:rPr>
          <w:rFonts w:hint="cs"/>
          <w:rtl/>
        </w:rPr>
        <w:t xml:space="preserve">  משרד הרווחה והשירותים החברתיים  ככל שייחשבו  אחראים למעשי  ו/או מחדלי המפעיל והפועלים מטעמו. </w:t>
      </w:r>
    </w:p>
    <w:p w:rsidR="00E41EA9" w:rsidRPr="00EF115B" w:rsidRDefault="00E41EA9" w:rsidP="00E41EA9">
      <w:pPr>
        <w:numPr>
          <w:ilvl w:val="0"/>
          <w:numId w:val="2"/>
        </w:numPr>
        <w:rPr>
          <w:rFonts w:hint="cs"/>
          <w:b/>
          <w:bCs/>
        </w:rPr>
      </w:pPr>
      <w:r w:rsidRPr="00EF115B">
        <w:rPr>
          <w:rFonts w:hint="cs"/>
          <w:b/>
          <w:bCs/>
          <w:rtl/>
        </w:rPr>
        <w:t>ביטוח אחריות מקצועית</w:t>
      </w:r>
    </w:p>
    <w:p w:rsidR="00E41EA9" w:rsidRDefault="00E41EA9" w:rsidP="00E41EA9">
      <w:pPr>
        <w:numPr>
          <w:ilvl w:val="1"/>
          <w:numId w:val="2"/>
        </w:numPr>
        <w:rPr>
          <w:rFonts w:hint="cs"/>
          <w:rtl/>
        </w:rPr>
      </w:pPr>
      <w:r>
        <w:rPr>
          <w:rFonts w:hint="cs"/>
          <w:rtl/>
        </w:rPr>
        <w:t>הפוליסה מכסה כל נזק מהפרת חובה מקצועית של המפעיל , עובדיה וכל הפועלים מטעמה ואשר אירע כתוצאה ממעשה רשלנות לרבות מחדל, טעות או השמטה, מצג בלתי נכון, הצהרה רשלנית שנעשו בתום לב בקשר ל</w:t>
      </w:r>
      <w:r w:rsidRPr="005F6D52">
        <w:rPr>
          <w:rFonts w:hint="cs"/>
          <w:rtl/>
        </w:rPr>
        <w:t xml:space="preserve">הפעלת הוסטל </w:t>
      </w:r>
      <w:r w:rsidRPr="005D205F">
        <w:rPr>
          <w:rFonts w:hint="cs"/>
          <w:sz w:val="22"/>
          <w:szCs w:val="22"/>
          <w:rtl/>
        </w:rPr>
        <w:t>שיקומי לטיפול  במכורים ולטיפול  בדרי רחוב באזור המרכז (גוש דן ואזור ירושלים)</w:t>
      </w:r>
      <w:r>
        <w:rPr>
          <w:rFonts w:hint="cs"/>
          <w:rtl/>
        </w:rPr>
        <w:t xml:space="preserve"> בהתאם למכרז וחוזה עם  מדינת ישראל </w:t>
      </w:r>
      <w:r>
        <w:rPr>
          <w:rtl/>
        </w:rPr>
        <w:t>–</w:t>
      </w:r>
      <w:r>
        <w:rPr>
          <w:rFonts w:hint="cs"/>
          <w:rtl/>
        </w:rPr>
        <w:t xml:space="preserve"> משרד הרווחה והשירותים החברתיים;</w:t>
      </w:r>
    </w:p>
    <w:p w:rsidR="00E41EA9" w:rsidRDefault="00E41EA9" w:rsidP="00E41EA9">
      <w:pPr>
        <w:numPr>
          <w:ilvl w:val="1"/>
          <w:numId w:val="2"/>
        </w:numPr>
        <w:rPr>
          <w:rFonts w:hint="cs"/>
          <w:rtl/>
        </w:rPr>
      </w:pPr>
      <w:r>
        <w:rPr>
          <w:rFonts w:hint="cs"/>
          <w:rtl/>
        </w:rPr>
        <w:t xml:space="preserve">גבול האחריות למקרה ולתקופה (שנה) לא יפחת מ 1,000,000 דולר ארה"ב;    </w:t>
      </w:r>
    </w:p>
    <w:p w:rsidR="00E41EA9" w:rsidRDefault="00E41EA9" w:rsidP="00E41EA9">
      <w:pPr>
        <w:numPr>
          <w:ilvl w:val="1"/>
          <w:numId w:val="2"/>
        </w:numPr>
        <w:rPr>
          <w:rFonts w:hint="cs"/>
          <w:rtl/>
        </w:rPr>
      </w:pPr>
      <w:r>
        <w:rPr>
          <w:rFonts w:hint="cs"/>
          <w:rtl/>
        </w:rPr>
        <w:t>הכיסוי על פי הפוליסה יורחב לכלול את ההרחבות הבאות:</w:t>
      </w:r>
    </w:p>
    <w:p w:rsidR="00E41EA9" w:rsidRDefault="00E41EA9" w:rsidP="00E41EA9">
      <w:pPr>
        <w:ind w:left="360" w:firstLine="421"/>
        <w:rPr>
          <w:rFonts w:hint="cs"/>
          <w:rtl/>
        </w:rPr>
      </w:pPr>
      <w:r>
        <w:rPr>
          <w:rFonts w:hint="cs"/>
          <w:rtl/>
        </w:rPr>
        <w:t xml:space="preserve">   - מרמה ואי יושר של עובדים;</w:t>
      </w:r>
    </w:p>
    <w:p w:rsidR="00E41EA9" w:rsidRDefault="00E41EA9" w:rsidP="00E41EA9">
      <w:pPr>
        <w:ind w:firstLine="421"/>
        <w:rPr>
          <w:rFonts w:hint="cs"/>
          <w:rtl/>
        </w:rPr>
      </w:pPr>
      <w:r>
        <w:rPr>
          <w:rFonts w:hint="cs"/>
          <w:rtl/>
        </w:rPr>
        <w:t xml:space="preserve">          - אובדן מסמכים, לרבות אובדן השימוש עקב מקרה ביטוח;</w:t>
      </w:r>
    </w:p>
    <w:p w:rsidR="00E41EA9" w:rsidRDefault="00E41EA9" w:rsidP="00E41EA9">
      <w:pPr>
        <w:ind w:left="360" w:firstLine="421"/>
        <w:rPr>
          <w:rFonts w:hint="cs"/>
          <w:rtl/>
        </w:rPr>
      </w:pPr>
      <w:r>
        <w:rPr>
          <w:rFonts w:hint="cs"/>
          <w:rtl/>
        </w:rPr>
        <w:t xml:space="preserve">   - אחריות צולבת, אולם הביטוח לא  יכסה תביעות המפעיל כלפי המדינה.</w:t>
      </w:r>
    </w:p>
    <w:p w:rsidR="00E41EA9" w:rsidRDefault="00E41EA9" w:rsidP="00E41EA9">
      <w:pPr>
        <w:ind w:left="360" w:firstLine="421"/>
        <w:rPr>
          <w:rFonts w:hint="cs"/>
          <w:rtl/>
        </w:rPr>
      </w:pPr>
      <w:r>
        <w:rPr>
          <w:rFonts w:hint="cs"/>
          <w:rtl/>
        </w:rPr>
        <w:t xml:space="preserve">   - הארכת תקופת הגילוי לפחות 6 חודשים.</w:t>
      </w:r>
    </w:p>
    <w:p w:rsidR="00E41EA9" w:rsidRDefault="00E41EA9" w:rsidP="00E41EA9">
      <w:pPr>
        <w:numPr>
          <w:ilvl w:val="1"/>
          <w:numId w:val="2"/>
        </w:numPr>
        <w:rPr>
          <w:rFonts w:hint="cs"/>
        </w:rPr>
      </w:pPr>
      <w:r>
        <w:rPr>
          <w:rFonts w:hint="cs"/>
          <w:rtl/>
        </w:rPr>
        <w:t xml:space="preserve">הביטוח מורחב לשפות את מדינת ישראל </w:t>
      </w:r>
      <w:r>
        <w:rPr>
          <w:rtl/>
        </w:rPr>
        <w:t>–</w:t>
      </w:r>
      <w:r>
        <w:rPr>
          <w:rFonts w:hint="cs"/>
          <w:rtl/>
        </w:rPr>
        <w:t xml:space="preserve">  משרד הרווחה והשירותים החברתיים  ככל שייחשבו אחראים למעשי ו/או מחדלי המפעיל וכל הפועלים מטעמו. </w:t>
      </w:r>
    </w:p>
    <w:p w:rsidR="00E41EA9" w:rsidRDefault="00E41EA9" w:rsidP="00E41EA9">
      <w:pPr>
        <w:ind w:left="792"/>
        <w:rPr>
          <w:rFonts w:hint="cs"/>
          <w:rtl/>
        </w:rPr>
      </w:pPr>
      <w:bookmarkStart w:id="2" w:name="_GoBack"/>
      <w:bookmarkEnd w:id="2"/>
    </w:p>
    <w:p w:rsidR="00E41EA9" w:rsidRPr="00EF115B" w:rsidRDefault="00E41EA9" w:rsidP="00E41EA9">
      <w:pPr>
        <w:numPr>
          <w:ilvl w:val="0"/>
          <w:numId w:val="2"/>
        </w:numPr>
        <w:rPr>
          <w:rFonts w:hint="cs"/>
          <w:b/>
          <w:bCs/>
        </w:rPr>
      </w:pPr>
      <w:r w:rsidRPr="00EF115B">
        <w:rPr>
          <w:rFonts w:hint="cs"/>
          <w:b/>
          <w:bCs/>
          <w:rtl/>
        </w:rPr>
        <w:lastRenderedPageBreak/>
        <w:t>ביטוח רכוש</w:t>
      </w:r>
    </w:p>
    <w:p w:rsidR="00E41EA9" w:rsidRDefault="00E41EA9" w:rsidP="00E41EA9">
      <w:pPr>
        <w:ind w:left="360"/>
        <w:rPr>
          <w:rFonts w:hint="cs"/>
          <w:rtl/>
        </w:rPr>
      </w:pPr>
      <w:r>
        <w:rPr>
          <w:rFonts w:hint="cs"/>
          <w:rtl/>
        </w:rPr>
        <w:t xml:space="preserve">ביטוח אש מורחב, פריצה ושוד  כולל נזקי טבע בערכי כינון לגבי  המבנים, מערכות ותשתיות,  ותכולת המבנים  על ציודם.  </w:t>
      </w:r>
    </w:p>
    <w:p w:rsidR="00E41EA9" w:rsidRDefault="00E41EA9" w:rsidP="00E41EA9">
      <w:pPr>
        <w:ind w:left="360"/>
        <w:rPr>
          <w:rFonts w:hint="cs"/>
        </w:rPr>
      </w:pPr>
    </w:p>
    <w:p w:rsidR="00E41EA9" w:rsidRPr="00EF115B" w:rsidRDefault="00E41EA9" w:rsidP="00E41EA9">
      <w:pPr>
        <w:numPr>
          <w:ilvl w:val="0"/>
          <w:numId w:val="2"/>
        </w:numPr>
        <w:rPr>
          <w:rFonts w:hint="cs"/>
          <w:b/>
          <w:bCs/>
        </w:rPr>
      </w:pPr>
      <w:r w:rsidRPr="00EF115B">
        <w:rPr>
          <w:rFonts w:hint="cs"/>
          <w:b/>
          <w:bCs/>
          <w:rtl/>
        </w:rPr>
        <w:t xml:space="preserve">ביטוח שבר </w:t>
      </w:r>
      <w:proofErr w:type="spellStart"/>
      <w:r w:rsidRPr="00EF115B">
        <w:rPr>
          <w:rFonts w:hint="cs"/>
          <w:b/>
          <w:bCs/>
          <w:rtl/>
        </w:rPr>
        <w:t>מיכני</w:t>
      </w:r>
      <w:proofErr w:type="spellEnd"/>
    </w:p>
    <w:p w:rsidR="00E41EA9" w:rsidRDefault="00E41EA9" w:rsidP="00E41EA9">
      <w:pPr>
        <w:ind w:left="360"/>
        <w:rPr>
          <w:rFonts w:hint="cs"/>
          <w:rtl/>
        </w:rPr>
      </w:pPr>
      <w:r w:rsidRPr="008D47BB">
        <w:rPr>
          <w:rFonts w:hint="cs"/>
          <w:rtl/>
        </w:rPr>
        <w:t xml:space="preserve">אובדן או נזק פיזי פתאומי ובלתי צפוי שייגרמו לכל המתקנים ו/או המערכות ו/או הציוד המצוי  </w:t>
      </w:r>
      <w:r>
        <w:rPr>
          <w:rFonts w:hint="cs"/>
          <w:rtl/>
        </w:rPr>
        <w:t>ככל שקיימים במבנה ההוסטל.</w:t>
      </w:r>
      <w:r w:rsidRPr="008D47BB">
        <w:rPr>
          <w:rFonts w:hint="cs"/>
          <w:rtl/>
        </w:rPr>
        <w:t xml:space="preserve"> </w:t>
      </w:r>
    </w:p>
    <w:p w:rsidR="00E41EA9" w:rsidRDefault="00E41EA9" w:rsidP="00E41EA9">
      <w:pPr>
        <w:numPr>
          <w:ilvl w:val="0"/>
          <w:numId w:val="2"/>
        </w:numPr>
        <w:rPr>
          <w:rFonts w:hint="cs"/>
        </w:rPr>
      </w:pPr>
      <w:r w:rsidRPr="00EF115B">
        <w:rPr>
          <w:rFonts w:hint="cs"/>
          <w:b/>
          <w:bCs/>
          <w:rtl/>
        </w:rPr>
        <w:t>כללי</w:t>
      </w:r>
    </w:p>
    <w:p w:rsidR="00E41EA9" w:rsidRDefault="00E41EA9" w:rsidP="00E41EA9">
      <w:pPr>
        <w:ind w:left="360"/>
        <w:rPr>
          <w:rFonts w:hint="cs"/>
          <w:rtl/>
        </w:rPr>
      </w:pPr>
      <w:r>
        <w:rPr>
          <w:rFonts w:hint="cs"/>
          <w:rtl/>
        </w:rPr>
        <w:t>בפוליסות הביטוח  נכללו התנאים הבאים:</w:t>
      </w:r>
    </w:p>
    <w:p w:rsidR="00E41EA9" w:rsidRPr="005D205F" w:rsidRDefault="00E41EA9" w:rsidP="00E41EA9">
      <w:pPr>
        <w:numPr>
          <w:ilvl w:val="1"/>
          <w:numId w:val="2"/>
        </w:numPr>
        <w:ind w:left="781" w:hanging="421"/>
        <w:rPr>
          <w:rFonts w:hint="cs"/>
          <w:rtl/>
        </w:rPr>
      </w:pPr>
      <w:r>
        <w:rPr>
          <w:rFonts w:hint="cs"/>
          <w:rtl/>
        </w:rPr>
        <w:t xml:space="preserve"> </w:t>
      </w:r>
      <w:r w:rsidRPr="005D205F">
        <w:rPr>
          <w:rFonts w:hint="cs"/>
          <w:rtl/>
        </w:rPr>
        <w:t xml:space="preserve">לשם המבוטח יתווספו כמבוטחים נוספים:   מדינת ישראל </w:t>
      </w:r>
      <w:r w:rsidRPr="005D205F">
        <w:rPr>
          <w:rtl/>
        </w:rPr>
        <w:t>–</w:t>
      </w:r>
      <w:r w:rsidRPr="005D205F">
        <w:rPr>
          <w:rFonts w:hint="cs"/>
          <w:rtl/>
        </w:rPr>
        <w:t xml:space="preserve"> משרד הרווחה והשירותים החברתיים, בכפוף </w:t>
      </w:r>
      <w:proofErr w:type="spellStart"/>
      <w:r w:rsidRPr="005D205F">
        <w:rPr>
          <w:rFonts w:hint="cs"/>
          <w:rtl/>
        </w:rPr>
        <w:t>להרחבי</w:t>
      </w:r>
      <w:proofErr w:type="spellEnd"/>
      <w:r w:rsidRPr="005D205F">
        <w:rPr>
          <w:rFonts w:hint="cs"/>
          <w:rtl/>
        </w:rPr>
        <w:t xml:space="preserve"> השיפוי כמפורט לעיל.</w:t>
      </w:r>
    </w:p>
    <w:p w:rsidR="00E41EA9" w:rsidRPr="005D205F" w:rsidRDefault="00E41EA9" w:rsidP="00E41EA9">
      <w:pPr>
        <w:numPr>
          <w:ilvl w:val="1"/>
          <w:numId w:val="2"/>
        </w:numPr>
        <w:ind w:left="781" w:hanging="421"/>
        <w:rPr>
          <w:rFonts w:hint="cs"/>
          <w:rtl/>
        </w:rPr>
      </w:pPr>
      <w:r w:rsidRPr="005D205F">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rsidR="00E41EA9" w:rsidRPr="005D205F" w:rsidRDefault="00E41EA9" w:rsidP="00E41EA9">
      <w:pPr>
        <w:numPr>
          <w:ilvl w:val="1"/>
          <w:numId w:val="2"/>
        </w:numPr>
        <w:ind w:left="781" w:hanging="421"/>
        <w:rPr>
          <w:rFonts w:hint="cs"/>
          <w:rtl/>
        </w:rPr>
      </w:pPr>
      <w:r w:rsidRPr="005D205F">
        <w:rPr>
          <w:rFonts w:hint="cs"/>
          <w:rtl/>
        </w:rPr>
        <w:t>אנו מוותרים  על כל זכות שיבוב, תביעה, השתתפות  או חזרה, כלפי מדינת ישראל- משרד הרווחה והשירותים החברתיים,  ועובדיהם, וכן כלפי דיירי ההוסטלים  ובלבד  שהוויתור לא יחול לטובת אדם גרם לנזק מתוך כוונת זדון.</w:t>
      </w:r>
    </w:p>
    <w:p w:rsidR="00E41EA9" w:rsidRPr="005D205F" w:rsidRDefault="00E41EA9" w:rsidP="00E41EA9">
      <w:pPr>
        <w:numPr>
          <w:ilvl w:val="1"/>
          <w:numId w:val="2"/>
        </w:numPr>
        <w:ind w:left="781" w:hanging="421"/>
        <w:rPr>
          <w:rFonts w:hint="cs"/>
          <w:rtl/>
        </w:rPr>
      </w:pPr>
      <w:r w:rsidRPr="005D205F">
        <w:rPr>
          <w:rFonts w:hint="cs"/>
          <w:rtl/>
        </w:rPr>
        <w:t>המפעיל  אחראי בלעדית כלפינו לתשלום דמי  הביטוח עבור כל הפוליסות ולמילוי  כל  החובות המוטלות על המבוטח על פי תנאי הפוליסות.</w:t>
      </w:r>
    </w:p>
    <w:p w:rsidR="00E41EA9" w:rsidRPr="005D205F" w:rsidRDefault="00E41EA9" w:rsidP="00E41EA9">
      <w:pPr>
        <w:numPr>
          <w:ilvl w:val="1"/>
          <w:numId w:val="2"/>
        </w:numPr>
        <w:ind w:left="781" w:hanging="421"/>
        <w:rPr>
          <w:rFonts w:hint="cs"/>
          <w:rtl/>
        </w:rPr>
      </w:pPr>
      <w:r w:rsidRPr="005D205F">
        <w:rPr>
          <w:rFonts w:hint="cs"/>
          <w:rtl/>
        </w:rPr>
        <w:t>ההשתתפויות העצמיות הנקובות בכל פוליסה ופוליסה תחולנה בלעדית על נותן השירות.</w:t>
      </w:r>
    </w:p>
    <w:p w:rsidR="00E41EA9" w:rsidRPr="005D205F" w:rsidRDefault="00E41EA9" w:rsidP="00E41EA9">
      <w:pPr>
        <w:numPr>
          <w:ilvl w:val="1"/>
          <w:numId w:val="2"/>
        </w:numPr>
        <w:ind w:left="781" w:hanging="421"/>
        <w:rPr>
          <w:rFonts w:hint="cs"/>
          <w:rtl/>
        </w:rPr>
      </w:pPr>
      <w:r w:rsidRPr="005D205F">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rsidR="00E41EA9" w:rsidRPr="005D205F" w:rsidRDefault="00E41EA9" w:rsidP="00E41EA9">
      <w:pPr>
        <w:numPr>
          <w:ilvl w:val="1"/>
          <w:numId w:val="2"/>
        </w:numPr>
        <w:ind w:left="781" w:hanging="421"/>
        <w:rPr>
          <w:rFonts w:hint="cs"/>
          <w:rtl/>
        </w:rPr>
      </w:pPr>
      <w:r w:rsidRPr="005D205F">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41EA9" w:rsidRDefault="00E41EA9" w:rsidP="00E41EA9">
      <w:pPr>
        <w:ind w:left="792"/>
        <w:rPr>
          <w:rFonts w:hint="cs"/>
          <w:rtl/>
        </w:rPr>
      </w:pPr>
    </w:p>
    <w:p w:rsidR="00E41EA9" w:rsidRPr="005D205F" w:rsidRDefault="00E41EA9" w:rsidP="00E41EA9">
      <w:pPr>
        <w:ind w:left="792"/>
        <w:rPr>
          <w:rFonts w:hint="cs"/>
          <w:rtl/>
        </w:rPr>
      </w:pPr>
      <w:r w:rsidRPr="005D205F">
        <w:rPr>
          <w:rFonts w:hint="cs"/>
          <w:rtl/>
        </w:rPr>
        <w:t>בכפוף לתנאי וסייגי הפוליסות המקוריות עד כמה שלא שונו במפורש על פי האמור באישור זה.</w:t>
      </w:r>
    </w:p>
    <w:p w:rsidR="00E41EA9" w:rsidRPr="005D205F" w:rsidRDefault="00E41EA9" w:rsidP="00E41EA9">
      <w:pPr>
        <w:ind w:left="792"/>
        <w:rPr>
          <w:rFonts w:hint="cs"/>
          <w:rtl/>
        </w:rPr>
      </w:pPr>
    </w:p>
    <w:p w:rsidR="00E41EA9" w:rsidRPr="005D205F" w:rsidRDefault="00E41EA9" w:rsidP="00E41EA9">
      <w:pPr>
        <w:ind w:left="792"/>
        <w:rPr>
          <w:rFonts w:hint="cs"/>
          <w:rtl/>
        </w:rPr>
      </w:pPr>
    </w:p>
    <w:p w:rsidR="00E41EA9" w:rsidRPr="005D205F" w:rsidRDefault="00E41EA9" w:rsidP="00E41EA9">
      <w:pPr>
        <w:ind w:left="792"/>
        <w:rPr>
          <w:rFonts w:hint="cs"/>
          <w:rtl/>
        </w:rPr>
      </w:pPr>
    </w:p>
    <w:p w:rsidR="00E41EA9" w:rsidRPr="005D205F" w:rsidRDefault="00E41EA9" w:rsidP="00E41EA9">
      <w:pPr>
        <w:ind w:left="792"/>
        <w:rPr>
          <w:rFonts w:hint="cs"/>
          <w:rtl/>
        </w:rPr>
      </w:pPr>
      <w:r w:rsidRPr="005D205F">
        <w:rPr>
          <w:rFonts w:hint="cs"/>
          <w:rtl/>
        </w:rPr>
        <w:t xml:space="preserve">                                                                                       בכבוד רב,</w:t>
      </w:r>
    </w:p>
    <w:p w:rsidR="00E41EA9" w:rsidRPr="005D205F" w:rsidRDefault="00E41EA9" w:rsidP="00E41EA9">
      <w:pPr>
        <w:ind w:left="792"/>
        <w:rPr>
          <w:rFonts w:hint="cs"/>
          <w:rtl/>
        </w:rPr>
      </w:pPr>
      <w:r w:rsidRPr="005D205F">
        <w:rPr>
          <w:rFonts w:hint="cs"/>
          <w:rtl/>
        </w:rPr>
        <w:t xml:space="preserve">                   </w:t>
      </w:r>
    </w:p>
    <w:p w:rsidR="00E41EA9" w:rsidRPr="005D205F" w:rsidRDefault="00E41EA9" w:rsidP="00E41EA9">
      <w:pPr>
        <w:ind w:left="792"/>
        <w:rPr>
          <w:rFonts w:hint="cs"/>
          <w:rtl/>
        </w:rPr>
      </w:pPr>
      <w:r w:rsidRPr="005D205F">
        <w:rPr>
          <w:rFonts w:hint="cs"/>
          <w:rtl/>
        </w:rPr>
        <w:t xml:space="preserve">                                                                      ___________________________</w:t>
      </w:r>
    </w:p>
    <w:p w:rsidR="00E41EA9" w:rsidRPr="005D205F" w:rsidRDefault="00E41EA9" w:rsidP="00E41EA9">
      <w:pPr>
        <w:ind w:left="792"/>
        <w:rPr>
          <w:rFonts w:hint="cs"/>
          <w:rtl/>
        </w:rPr>
      </w:pPr>
      <w:r w:rsidRPr="005D205F">
        <w:rPr>
          <w:rFonts w:hint="cs"/>
          <w:rtl/>
        </w:rPr>
        <w:t>תאריך______________                          חתימת מורשה המבטח וחותמת המבטח</w:t>
      </w:r>
    </w:p>
    <w:p w:rsidR="00E41EA9" w:rsidRDefault="00E41EA9" w:rsidP="00E41EA9">
      <w:pPr>
        <w:pStyle w:val="Hnormal"/>
        <w:spacing w:after="240"/>
        <w:rPr>
          <w:rFonts w:hint="cs"/>
          <w:rtl/>
        </w:rPr>
      </w:pPr>
    </w:p>
    <w:p w:rsidR="007731BE" w:rsidRDefault="007731BE" w:rsidP="00E41EA9">
      <w:pPr>
        <w:jc w:val="center"/>
        <w:rPr>
          <w:rtl/>
        </w:rPr>
      </w:pPr>
    </w:p>
    <w:sectPr w:rsidR="007731BE" w:rsidSect="003C39C5">
      <w:headerReference w:type="default" r:id="rId8"/>
      <w:pgSz w:w="11906" w:h="16838"/>
      <w:pgMar w:top="1134" w:right="1106" w:bottom="1440" w:left="156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7971" w:rsidRDefault="00BE7971">
      <w:r>
        <w:separator/>
      </w:r>
    </w:p>
  </w:endnote>
  <w:endnote w:type="continuationSeparator" w:id="0">
    <w:p w:rsidR="00BE7971" w:rsidRDefault="00BE79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7971" w:rsidRDefault="00BE7971">
      <w:r>
        <w:separator/>
      </w:r>
    </w:p>
  </w:footnote>
  <w:footnote w:type="continuationSeparator" w:id="0">
    <w:p w:rsidR="00BE7971" w:rsidRDefault="00BE79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Look w:val="04A0" w:firstRow="1" w:lastRow="0" w:firstColumn="1" w:lastColumn="0" w:noHBand="0" w:noVBand="1"/>
    </w:tblPr>
    <w:tblGrid>
      <w:gridCol w:w="2375"/>
      <w:gridCol w:w="4479"/>
      <w:gridCol w:w="2778"/>
    </w:tblGrid>
    <w:tr w:rsidR="005234C0" w:rsidTr="00BE7971">
      <w:trPr>
        <w:trHeight w:val="1266"/>
      </w:trPr>
      <w:tc>
        <w:tcPr>
          <w:tcW w:w="2375" w:type="dxa"/>
          <w:shd w:val="clear" w:color="auto" w:fill="auto"/>
        </w:tcPr>
        <w:p w:rsidR="005234C0" w:rsidRPr="00BE7971" w:rsidRDefault="003C39C5" w:rsidP="00BE7971">
          <w:pPr>
            <w:pStyle w:val="a3"/>
            <w:tabs>
              <w:tab w:val="right" w:pos="2159"/>
            </w:tabs>
            <w:rPr>
              <w:b/>
              <w:bCs/>
              <w:szCs w:val="28"/>
              <w:rtl/>
            </w:rPr>
          </w:pPr>
          <w:r w:rsidRPr="008A212C">
            <w:rPr>
              <w:noProof/>
            </w:rPr>
            <w:drawing>
              <wp:inline distT="0" distB="0" distL="0" distR="0">
                <wp:extent cx="430530" cy="648970"/>
                <wp:effectExtent l="0" t="0" r="7620" b="0"/>
                <wp:docPr id="10"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0530" cy="648970"/>
                        </a:xfrm>
                        <a:prstGeom prst="rect">
                          <a:avLst/>
                        </a:prstGeom>
                        <a:noFill/>
                        <a:ln>
                          <a:noFill/>
                        </a:ln>
                      </pic:spPr>
                    </pic:pic>
                  </a:graphicData>
                </a:graphic>
              </wp:inline>
            </w:drawing>
          </w:r>
          <w:r w:rsidR="005234C0" w:rsidRPr="00BE7971">
            <w:rPr>
              <w:b/>
              <w:bCs/>
              <w:szCs w:val="28"/>
              <w:rtl/>
            </w:rPr>
            <w:tab/>
          </w:r>
        </w:p>
      </w:tc>
      <w:tc>
        <w:tcPr>
          <w:tcW w:w="4479" w:type="dxa"/>
          <w:shd w:val="clear" w:color="auto" w:fill="auto"/>
          <w:vAlign w:val="center"/>
        </w:tcPr>
        <w:p w:rsidR="005234C0" w:rsidRPr="00BE7971" w:rsidRDefault="005234C0" w:rsidP="00BE7971">
          <w:pPr>
            <w:pStyle w:val="a3"/>
            <w:jc w:val="center"/>
            <w:rPr>
              <w:b/>
              <w:bCs/>
              <w:szCs w:val="28"/>
              <w:rtl/>
            </w:rPr>
          </w:pPr>
          <w:r w:rsidRPr="00BE7971">
            <w:rPr>
              <w:rFonts w:hint="cs"/>
              <w:b/>
              <w:bCs/>
              <w:szCs w:val="28"/>
              <w:rtl/>
            </w:rPr>
            <w:t>מדינת ישראל</w:t>
          </w:r>
        </w:p>
        <w:p w:rsidR="005234C0" w:rsidRPr="00BE7971" w:rsidRDefault="005234C0" w:rsidP="00BE7971">
          <w:pPr>
            <w:pStyle w:val="a3"/>
            <w:jc w:val="center"/>
            <w:rPr>
              <w:b/>
              <w:bCs/>
              <w:szCs w:val="28"/>
              <w:rtl/>
            </w:rPr>
          </w:pPr>
          <w:r w:rsidRPr="00BE7971">
            <w:rPr>
              <w:rFonts w:hint="cs"/>
              <w:b/>
              <w:bCs/>
              <w:szCs w:val="28"/>
              <w:rtl/>
            </w:rPr>
            <w:t>משרד הרווחה והשירותים החברתיים</w:t>
          </w:r>
        </w:p>
        <w:p w:rsidR="005234C0" w:rsidRPr="00BE7971" w:rsidRDefault="005234C0" w:rsidP="00BE7971">
          <w:pPr>
            <w:pStyle w:val="a3"/>
            <w:jc w:val="center"/>
            <w:rPr>
              <w:b/>
              <w:bCs/>
              <w:szCs w:val="28"/>
              <w:rtl/>
            </w:rPr>
          </w:pPr>
          <w:r w:rsidRPr="00BE7971">
            <w:rPr>
              <w:rFonts w:hint="cs"/>
              <w:b/>
              <w:bCs/>
              <w:rtl/>
            </w:rPr>
            <w:t>אגף מנהל ומשק ומכרזים</w:t>
          </w:r>
        </w:p>
      </w:tc>
      <w:tc>
        <w:tcPr>
          <w:tcW w:w="2778" w:type="dxa"/>
          <w:shd w:val="clear" w:color="auto" w:fill="auto"/>
        </w:tcPr>
        <w:p w:rsidR="005234C0" w:rsidRPr="00BE7971" w:rsidRDefault="003C39C5" w:rsidP="00BE7971">
          <w:pPr>
            <w:pStyle w:val="a3"/>
            <w:jc w:val="both"/>
            <w:rPr>
              <w:b/>
              <w:bCs/>
              <w:sz w:val="20"/>
              <w:szCs w:val="20"/>
              <w:rtl/>
            </w:rPr>
          </w:pPr>
          <w:r>
            <w:rPr>
              <w:noProof/>
            </w:rPr>
            <mc:AlternateContent>
              <mc:Choice Requires="wpg">
                <w:drawing>
                  <wp:anchor distT="0" distB="0" distL="114300" distR="114300" simplePos="0" relativeHeight="251657728" behindDoc="0" locked="0" layoutInCell="1" allowOverlap="1">
                    <wp:simplePos x="0" y="0"/>
                    <wp:positionH relativeFrom="column">
                      <wp:posOffset>-29845</wp:posOffset>
                    </wp:positionH>
                    <wp:positionV relativeFrom="paragraph">
                      <wp:posOffset>4445</wp:posOffset>
                    </wp:positionV>
                    <wp:extent cx="1133475" cy="717550"/>
                    <wp:effectExtent l="0" t="0" r="1270" b="1905"/>
                    <wp:wrapSquare wrapText="bothSides"/>
                    <wp:docPr id="1"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3475" cy="717550"/>
                              <a:chOff x="0" y="0"/>
                              <a:chExt cx="1133475" cy="665772"/>
                            </a:xfrm>
                          </wpg:grpSpPr>
                          <pic:pic xmlns:pic="http://schemas.openxmlformats.org/drawingml/2006/picture">
                            <pic:nvPicPr>
                              <pic:cNvPr id="2"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234C0" w:rsidRPr="00AF2004" w:rsidRDefault="005234C0" w:rsidP="005234C0">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26" style="position:absolute;left:0;text-align:left;margin-left:-2.35pt;margin-top:.35pt;width:89.25pt;height:56.5pt;z-index:25165772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JXjXDAAAA2gAAAA8AAABkcnMvZG93bnJldi54bWxEj0FrwkAUhO9C/8PyhN50Yw6lxKxSLELr&#10;RY32/sg+k9js23R31eiv7wqCx2FmvmHyeW9acSbnG8sKJuMEBHFpdcOVgv1uOXoH4QOyxtYyKbiS&#10;h/nsZZBjpu2Ft3QuQiUihH2GCuoQukxKX9Zk0I9tRxy9g3UGQ5SuktrhJcJNK9MkeZMGG44LNXa0&#10;qKn8LU5Gwe34ufhrS9f8bNLlsVjf5GH1vVbqddh/TEEE6sMz/Gh/aQUp3K/EGyB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sleNcMAAADaAAAADwAAAAAAAAAAAAAAAACf&#10;AgAAZHJzL2Rvd25yZXYueG1sUEsFBgAAAAAEAAQA9wAAAI8DAAAAAA==&#10;">
                      <v:imagedata r:id="rId3" o:title="semel avoda azul"/>
                      <v:path arrowok="t"/>
                    </v:shape>
                    <v:shapetype id="_x0000_t202" coordsize="21600,21600" o:spt="202" path="m,l,21600r21600,l21600,xe">
                      <v:stroke joinstyle="miter"/>
                      <v:path gradientshapeok="t" o:connecttype="rect"/>
                    </v:shapetype>
                    <v:shape id="תיבת טקסט 14" o:spid="_x0000_s1028"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8Is8MA&#10;AADaAAAADwAAAGRycy9kb3ducmV2LnhtbESPQWvCQBSE7wX/w/KE3nTX1pYas5GiCJ4sTVvB2yP7&#10;TILZtyG7mvTfdwWhx2FmvmHS1WAbcaXO1441zKYKBHHhTM2lhu+v7eQNhA/IBhvHpOGXPKyy0UOK&#10;iXE9f9I1D6WIEPYJaqhCaBMpfVGRRT91LXH0Tq6zGKLsSmk67CPcNvJJqVdpsea4UGFL64qKc36x&#10;Gn72p+Nhrj7KjX1pezcoyXYhtX4cD+9LEIGG8B++t3dGwzP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8Is8MAAADaAAAADwAAAAAAAAAAAAAAAACYAgAAZHJzL2Rv&#10;d25yZXYueG1sUEsFBgAAAAAEAAQA9QAAAIgDAAAAAA==&#10;" filled="f" stroked="f">
                      <v:textbox>
                        <w:txbxContent>
                          <w:p w:rsidR="005234C0" w:rsidRPr="00AF2004" w:rsidRDefault="005234C0" w:rsidP="005234C0">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bl>
  <w:p w:rsidR="008476E0" w:rsidRPr="005234C0" w:rsidRDefault="008476E0" w:rsidP="005234C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C976DC"/>
    <w:multiLevelType w:val="hybridMultilevel"/>
    <w:tmpl w:val="493CF752"/>
    <w:lvl w:ilvl="0" w:tplc="D7AEE030">
      <w:start w:val="3"/>
      <w:numFmt w:val="bullet"/>
      <w:lvlText w:val="-"/>
      <w:lvlJc w:val="left"/>
      <w:pPr>
        <w:ind w:left="1068" w:hanging="360"/>
      </w:pPr>
      <w:rPr>
        <w:rFonts w:ascii="Times New Roman" w:eastAsia="Times New Roman" w:hAnsi="Times New Roman" w:cs="David"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
    <w:nsid w:val="457974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2985"/>
    <w:rsid w:val="000228FB"/>
    <w:rsid w:val="0002697A"/>
    <w:rsid w:val="00077CC5"/>
    <w:rsid w:val="00077CD6"/>
    <w:rsid w:val="000821F8"/>
    <w:rsid w:val="00092946"/>
    <w:rsid w:val="00097C65"/>
    <w:rsid w:val="000A5AEC"/>
    <w:rsid w:val="000B148E"/>
    <w:rsid w:val="000C102F"/>
    <w:rsid w:val="000E7183"/>
    <w:rsid w:val="001120A9"/>
    <w:rsid w:val="00122141"/>
    <w:rsid w:val="00124816"/>
    <w:rsid w:val="001320D5"/>
    <w:rsid w:val="00152C70"/>
    <w:rsid w:val="00154440"/>
    <w:rsid w:val="00166A3F"/>
    <w:rsid w:val="001955EF"/>
    <w:rsid w:val="001B7945"/>
    <w:rsid w:val="001C161F"/>
    <w:rsid w:val="001D32E6"/>
    <w:rsid w:val="001D5087"/>
    <w:rsid w:val="001F3A50"/>
    <w:rsid w:val="0021031A"/>
    <w:rsid w:val="00215D1E"/>
    <w:rsid w:val="00235127"/>
    <w:rsid w:val="00240E5F"/>
    <w:rsid w:val="0024428C"/>
    <w:rsid w:val="00247F31"/>
    <w:rsid w:val="00263BCB"/>
    <w:rsid w:val="00265C38"/>
    <w:rsid w:val="002757DA"/>
    <w:rsid w:val="00275D6D"/>
    <w:rsid w:val="00280CD1"/>
    <w:rsid w:val="00293F4A"/>
    <w:rsid w:val="002B5CB2"/>
    <w:rsid w:val="002C0637"/>
    <w:rsid w:val="002C35A1"/>
    <w:rsid w:val="002D4731"/>
    <w:rsid w:val="003012D1"/>
    <w:rsid w:val="00336677"/>
    <w:rsid w:val="00357189"/>
    <w:rsid w:val="003628BF"/>
    <w:rsid w:val="00363FEA"/>
    <w:rsid w:val="00381FCB"/>
    <w:rsid w:val="00382C25"/>
    <w:rsid w:val="00384CD8"/>
    <w:rsid w:val="003A6259"/>
    <w:rsid w:val="003B1B1E"/>
    <w:rsid w:val="003B2896"/>
    <w:rsid w:val="003B3EF1"/>
    <w:rsid w:val="003C1F09"/>
    <w:rsid w:val="003C2985"/>
    <w:rsid w:val="003C39C5"/>
    <w:rsid w:val="003D32E4"/>
    <w:rsid w:val="003D68B6"/>
    <w:rsid w:val="004121D7"/>
    <w:rsid w:val="00423AD8"/>
    <w:rsid w:val="004702E7"/>
    <w:rsid w:val="00482BE9"/>
    <w:rsid w:val="004868AB"/>
    <w:rsid w:val="004A38F9"/>
    <w:rsid w:val="004A7215"/>
    <w:rsid w:val="004B347D"/>
    <w:rsid w:val="004D2CC7"/>
    <w:rsid w:val="004D44D2"/>
    <w:rsid w:val="004F2B73"/>
    <w:rsid w:val="005002BF"/>
    <w:rsid w:val="00516128"/>
    <w:rsid w:val="00516364"/>
    <w:rsid w:val="00523268"/>
    <w:rsid w:val="005234C0"/>
    <w:rsid w:val="00570786"/>
    <w:rsid w:val="00571E72"/>
    <w:rsid w:val="005951A4"/>
    <w:rsid w:val="005A3B9D"/>
    <w:rsid w:val="005A53F7"/>
    <w:rsid w:val="005B5927"/>
    <w:rsid w:val="005C3D0A"/>
    <w:rsid w:val="005C5A0F"/>
    <w:rsid w:val="005D16C6"/>
    <w:rsid w:val="005D2E04"/>
    <w:rsid w:val="005F417F"/>
    <w:rsid w:val="00605B3F"/>
    <w:rsid w:val="00621B18"/>
    <w:rsid w:val="00627762"/>
    <w:rsid w:val="00634F5F"/>
    <w:rsid w:val="006368CA"/>
    <w:rsid w:val="00643D91"/>
    <w:rsid w:val="00650A8E"/>
    <w:rsid w:val="006947BD"/>
    <w:rsid w:val="006A1EDD"/>
    <w:rsid w:val="006C0311"/>
    <w:rsid w:val="006C137F"/>
    <w:rsid w:val="006C2EC0"/>
    <w:rsid w:val="006C33BC"/>
    <w:rsid w:val="006D0E3C"/>
    <w:rsid w:val="006D1E1A"/>
    <w:rsid w:val="006F663C"/>
    <w:rsid w:val="00703AA7"/>
    <w:rsid w:val="007148FD"/>
    <w:rsid w:val="00721534"/>
    <w:rsid w:val="00742694"/>
    <w:rsid w:val="00747056"/>
    <w:rsid w:val="00747C4D"/>
    <w:rsid w:val="0076770D"/>
    <w:rsid w:val="007731BE"/>
    <w:rsid w:val="00793E79"/>
    <w:rsid w:val="00794BB9"/>
    <w:rsid w:val="007A4DC8"/>
    <w:rsid w:val="007A7260"/>
    <w:rsid w:val="007F472E"/>
    <w:rsid w:val="008007CB"/>
    <w:rsid w:val="00803A08"/>
    <w:rsid w:val="00810073"/>
    <w:rsid w:val="008173FB"/>
    <w:rsid w:val="00845F9B"/>
    <w:rsid w:val="008476E0"/>
    <w:rsid w:val="00851C00"/>
    <w:rsid w:val="00872785"/>
    <w:rsid w:val="00882D4B"/>
    <w:rsid w:val="00884045"/>
    <w:rsid w:val="00892D6E"/>
    <w:rsid w:val="0089716D"/>
    <w:rsid w:val="008A10C5"/>
    <w:rsid w:val="008A2162"/>
    <w:rsid w:val="008D2C17"/>
    <w:rsid w:val="009144C1"/>
    <w:rsid w:val="009204FC"/>
    <w:rsid w:val="00936F51"/>
    <w:rsid w:val="009375C1"/>
    <w:rsid w:val="0095066B"/>
    <w:rsid w:val="009611A3"/>
    <w:rsid w:val="0099568D"/>
    <w:rsid w:val="00996536"/>
    <w:rsid w:val="009A2F87"/>
    <w:rsid w:val="009A4E6E"/>
    <w:rsid w:val="009A60AB"/>
    <w:rsid w:val="009B297C"/>
    <w:rsid w:val="009B53BA"/>
    <w:rsid w:val="009B58AC"/>
    <w:rsid w:val="00A30506"/>
    <w:rsid w:val="00A334E0"/>
    <w:rsid w:val="00A73493"/>
    <w:rsid w:val="00A84340"/>
    <w:rsid w:val="00A86FB1"/>
    <w:rsid w:val="00A92C53"/>
    <w:rsid w:val="00A96F9C"/>
    <w:rsid w:val="00AA35AC"/>
    <w:rsid w:val="00AB5AF1"/>
    <w:rsid w:val="00AE3F06"/>
    <w:rsid w:val="00AE7ACC"/>
    <w:rsid w:val="00AF151D"/>
    <w:rsid w:val="00B478A6"/>
    <w:rsid w:val="00B52F68"/>
    <w:rsid w:val="00B574B2"/>
    <w:rsid w:val="00B74F70"/>
    <w:rsid w:val="00B77AA8"/>
    <w:rsid w:val="00B86F45"/>
    <w:rsid w:val="00BA1790"/>
    <w:rsid w:val="00BA4EC6"/>
    <w:rsid w:val="00BB1461"/>
    <w:rsid w:val="00BB60DC"/>
    <w:rsid w:val="00BC0096"/>
    <w:rsid w:val="00BC1ED3"/>
    <w:rsid w:val="00BC5787"/>
    <w:rsid w:val="00BE3659"/>
    <w:rsid w:val="00BE7971"/>
    <w:rsid w:val="00C04E9A"/>
    <w:rsid w:val="00C1156C"/>
    <w:rsid w:val="00C21B11"/>
    <w:rsid w:val="00C337E6"/>
    <w:rsid w:val="00C35278"/>
    <w:rsid w:val="00C42F06"/>
    <w:rsid w:val="00C643E7"/>
    <w:rsid w:val="00C74A73"/>
    <w:rsid w:val="00C74B5B"/>
    <w:rsid w:val="00C770F1"/>
    <w:rsid w:val="00C80ADE"/>
    <w:rsid w:val="00C90A63"/>
    <w:rsid w:val="00CA3339"/>
    <w:rsid w:val="00CA46F1"/>
    <w:rsid w:val="00CB06D8"/>
    <w:rsid w:val="00CB4961"/>
    <w:rsid w:val="00CC0E4F"/>
    <w:rsid w:val="00CC14D0"/>
    <w:rsid w:val="00CD5220"/>
    <w:rsid w:val="00CE182D"/>
    <w:rsid w:val="00CE7804"/>
    <w:rsid w:val="00CF219B"/>
    <w:rsid w:val="00CF6207"/>
    <w:rsid w:val="00CF74AF"/>
    <w:rsid w:val="00D00F69"/>
    <w:rsid w:val="00D11195"/>
    <w:rsid w:val="00D12F90"/>
    <w:rsid w:val="00D232FD"/>
    <w:rsid w:val="00D25D96"/>
    <w:rsid w:val="00D32C7B"/>
    <w:rsid w:val="00D33774"/>
    <w:rsid w:val="00D35F43"/>
    <w:rsid w:val="00D45E70"/>
    <w:rsid w:val="00D5025D"/>
    <w:rsid w:val="00D644A3"/>
    <w:rsid w:val="00D8360E"/>
    <w:rsid w:val="00DB4FC4"/>
    <w:rsid w:val="00DB647F"/>
    <w:rsid w:val="00DF1E8A"/>
    <w:rsid w:val="00DF7C92"/>
    <w:rsid w:val="00E0237C"/>
    <w:rsid w:val="00E16663"/>
    <w:rsid w:val="00E23F95"/>
    <w:rsid w:val="00E321BF"/>
    <w:rsid w:val="00E335C8"/>
    <w:rsid w:val="00E4137B"/>
    <w:rsid w:val="00E41EA9"/>
    <w:rsid w:val="00E51DFF"/>
    <w:rsid w:val="00E56500"/>
    <w:rsid w:val="00E62C07"/>
    <w:rsid w:val="00E64B53"/>
    <w:rsid w:val="00E8089A"/>
    <w:rsid w:val="00E94048"/>
    <w:rsid w:val="00EA46B6"/>
    <w:rsid w:val="00EA6A16"/>
    <w:rsid w:val="00EC4C6F"/>
    <w:rsid w:val="00ED0CC9"/>
    <w:rsid w:val="00EE5072"/>
    <w:rsid w:val="00EF17E2"/>
    <w:rsid w:val="00EF7E8C"/>
    <w:rsid w:val="00F05A37"/>
    <w:rsid w:val="00F12189"/>
    <w:rsid w:val="00F20346"/>
    <w:rsid w:val="00F24A92"/>
    <w:rsid w:val="00F3035C"/>
    <w:rsid w:val="00F36525"/>
    <w:rsid w:val="00F44B9E"/>
    <w:rsid w:val="00F75790"/>
    <w:rsid w:val="00F83F5C"/>
    <w:rsid w:val="00F8503B"/>
    <w:rsid w:val="00F9278F"/>
    <w:rsid w:val="00FA5E36"/>
    <w:rsid w:val="00FA6CB8"/>
    <w:rsid w:val="00FC67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 w:val="24"/>
      <w:szCs w:val="24"/>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E41EA9"/>
    <w:pPr>
      <w:spacing w:after="120" w:line="360" w:lineRule="auto"/>
      <w:ind w:right="576"/>
      <w:outlineLvl w:val="1"/>
    </w:pPr>
    <w:rPr>
      <w:b/>
      <w:bCs/>
      <w:sz w:val="22"/>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516128"/>
    <w:pPr>
      <w:tabs>
        <w:tab w:val="center" w:pos="4153"/>
        <w:tab w:val="right" w:pos="8306"/>
      </w:tabs>
    </w:pPr>
  </w:style>
  <w:style w:type="paragraph" w:styleId="a5">
    <w:name w:val="footer"/>
    <w:basedOn w:val="a"/>
    <w:rsid w:val="00516128"/>
    <w:pPr>
      <w:tabs>
        <w:tab w:val="center" w:pos="4153"/>
        <w:tab w:val="right" w:pos="8306"/>
      </w:tabs>
    </w:pPr>
  </w:style>
  <w:style w:type="character" w:styleId="Hyperlink">
    <w:name w:val="Hyperlink"/>
    <w:rsid w:val="00E64B53"/>
    <w:rPr>
      <w:color w:val="0000FF"/>
      <w:u w:val="single"/>
    </w:rPr>
  </w:style>
  <w:style w:type="table" w:styleId="a6">
    <w:name w:val="Table Grid"/>
    <w:aliases w:val="טקסט טבלה תחתונה"/>
    <w:basedOn w:val="a1"/>
    <w:uiPriority w:val="39"/>
    <w:rsid w:val="005234C0"/>
    <w:pPr>
      <w:jc w:val="both"/>
    </w:pPr>
    <w:rPr>
      <w:rFonts w:cs="Dav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כותרת עליונה תו"/>
    <w:link w:val="a3"/>
    <w:uiPriority w:val="99"/>
    <w:rsid w:val="005234C0"/>
    <w:rPr>
      <w:rFonts w:cs="David"/>
      <w:sz w:val="24"/>
      <w:szCs w:val="24"/>
    </w:rPr>
  </w:style>
  <w:style w:type="paragraph" w:styleId="a7">
    <w:name w:val="Balloon Text"/>
    <w:basedOn w:val="a"/>
    <w:link w:val="a8"/>
    <w:rsid w:val="0076770D"/>
    <w:rPr>
      <w:rFonts w:ascii="Tahoma" w:hAnsi="Tahoma" w:cs="Tahoma"/>
      <w:sz w:val="16"/>
      <w:szCs w:val="16"/>
    </w:rPr>
  </w:style>
  <w:style w:type="character" w:customStyle="1" w:styleId="a8">
    <w:name w:val="טקסט בלונים תו"/>
    <w:basedOn w:val="a0"/>
    <w:link w:val="a7"/>
    <w:rsid w:val="0076770D"/>
    <w:rPr>
      <w:rFonts w:ascii="Tahoma" w:hAnsi="Tahoma" w:cs="Tahoma"/>
      <w:sz w:val="16"/>
      <w:szCs w:val="16"/>
    </w:rPr>
  </w:style>
  <w:style w:type="character" w:customStyle="1" w:styleId="20">
    <w:name w:val="כותרת 2 תו"/>
    <w:basedOn w:val="a0"/>
    <w:link w:val="2"/>
    <w:rsid w:val="00E41EA9"/>
    <w:rPr>
      <w:rFonts w:cs="David"/>
      <w:b/>
      <w:bCs/>
      <w:noProof/>
      <w:sz w:val="22"/>
      <w:szCs w:val="28"/>
      <w:u w:val="single"/>
      <w:lang w:eastAsia="he-IL"/>
    </w:rPr>
  </w:style>
  <w:style w:type="paragraph" w:customStyle="1" w:styleId="Hnormal">
    <w:name w:val="Hnormal"/>
    <w:rsid w:val="00E41EA9"/>
    <w:pPr>
      <w:bidi/>
      <w:jc w:val="both"/>
    </w:pPr>
    <w:rPr>
      <w:rFonts w:cs="David"/>
      <w:noProof/>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 w:val="24"/>
      <w:szCs w:val="24"/>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E41EA9"/>
    <w:pPr>
      <w:spacing w:after="120" w:line="360" w:lineRule="auto"/>
      <w:ind w:right="576"/>
      <w:outlineLvl w:val="1"/>
    </w:pPr>
    <w:rPr>
      <w:b/>
      <w:bCs/>
      <w:sz w:val="22"/>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516128"/>
    <w:pPr>
      <w:tabs>
        <w:tab w:val="center" w:pos="4153"/>
        <w:tab w:val="right" w:pos="8306"/>
      </w:tabs>
    </w:pPr>
  </w:style>
  <w:style w:type="paragraph" w:styleId="a5">
    <w:name w:val="footer"/>
    <w:basedOn w:val="a"/>
    <w:rsid w:val="00516128"/>
    <w:pPr>
      <w:tabs>
        <w:tab w:val="center" w:pos="4153"/>
        <w:tab w:val="right" w:pos="8306"/>
      </w:tabs>
    </w:pPr>
  </w:style>
  <w:style w:type="character" w:styleId="Hyperlink">
    <w:name w:val="Hyperlink"/>
    <w:rsid w:val="00E64B53"/>
    <w:rPr>
      <w:color w:val="0000FF"/>
      <w:u w:val="single"/>
    </w:rPr>
  </w:style>
  <w:style w:type="table" w:styleId="a6">
    <w:name w:val="Table Grid"/>
    <w:aliases w:val="טקסט טבלה תחתונה"/>
    <w:basedOn w:val="a1"/>
    <w:uiPriority w:val="39"/>
    <w:rsid w:val="005234C0"/>
    <w:pPr>
      <w:jc w:val="both"/>
    </w:pPr>
    <w:rPr>
      <w:rFonts w:cs="Dav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כותרת עליונה תו"/>
    <w:link w:val="a3"/>
    <w:uiPriority w:val="99"/>
    <w:rsid w:val="005234C0"/>
    <w:rPr>
      <w:rFonts w:cs="David"/>
      <w:sz w:val="24"/>
      <w:szCs w:val="24"/>
    </w:rPr>
  </w:style>
  <w:style w:type="paragraph" w:styleId="a7">
    <w:name w:val="Balloon Text"/>
    <w:basedOn w:val="a"/>
    <w:link w:val="a8"/>
    <w:rsid w:val="0076770D"/>
    <w:rPr>
      <w:rFonts w:ascii="Tahoma" w:hAnsi="Tahoma" w:cs="Tahoma"/>
      <w:sz w:val="16"/>
      <w:szCs w:val="16"/>
    </w:rPr>
  </w:style>
  <w:style w:type="character" w:customStyle="1" w:styleId="a8">
    <w:name w:val="טקסט בלונים תו"/>
    <w:basedOn w:val="a0"/>
    <w:link w:val="a7"/>
    <w:rsid w:val="0076770D"/>
    <w:rPr>
      <w:rFonts w:ascii="Tahoma" w:hAnsi="Tahoma" w:cs="Tahoma"/>
      <w:sz w:val="16"/>
      <w:szCs w:val="16"/>
    </w:rPr>
  </w:style>
  <w:style w:type="character" w:customStyle="1" w:styleId="20">
    <w:name w:val="כותרת 2 תו"/>
    <w:basedOn w:val="a0"/>
    <w:link w:val="2"/>
    <w:rsid w:val="00E41EA9"/>
    <w:rPr>
      <w:rFonts w:cs="David"/>
      <w:b/>
      <w:bCs/>
      <w:noProof/>
      <w:sz w:val="22"/>
      <w:szCs w:val="28"/>
      <w:u w:val="single"/>
      <w:lang w:eastAsia="he-IL"/>
    </w:rPr>
  </w:style>
  <w:style w:type="paragraph" w:customStyle="1" w:styleId="Hnormal">
    <w:name w:val="Hnormal"/>
    <w:rsid w:val="00E41EA9"/>
    <w:pPr>
      <w:bidi/>
      <w:jc w:val="both"/>
    </w:pPr>
    <w:rPr>
      <w:rFonts w:cs="David"/>
      <w:noProof/>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echielr\Application%20Data\Microsoft\Templates\Logo%20Inbal.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Logo Inbal</Template>
  <TotalTime>1</TotalTime>
  <Pages>2</Pages>
  <Words>629</Words>
  <Characters>3377</Characters>
  <Application>Microsoft Office Word</Application>
  <DocSecurity>0</DocSecurity>
  <Lines>28</Lines>
  <Paragraphs>7</Paragraphs>
  <ScaleCrop>false</ScaleCrop>
  <HeadingPairs>
    <vt:vector size="2" baseType="variant">
      <vt:variant>
        <vt:lpstr>שם</vt:lpstr>
      </vt:variant>
      <vt:variant>
        <vt:i4>1</vt:i4>
      </vt:variant>
    </vt:vector>
  </HeadingPairs>
  <TitlesOfParts>
    <vt:vector size="1" baseType="lpstr">
      <vt:lpstr>‏6 נובמבר, 2003</vt:lpstr>
    </vt:vector>
  </TitlesOfParts>
  <Company>Inbal Insurance Company LTD</Company>
  <LinksUpToDate>false</LinksUpToDate>
  <CharactersWithSpaces>3999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 נובמבר, 2003</dc:title>
  <dc:creator>yechielr</dc:creator>
  <cp:lastModifiedBy>בניה ברטובסקי</cp:lastModifiedBy>
  <cp:revision>2</cp:revision>
  <cp:lastPrinted>2009-03-24T08:17:00Z</cp:lastPrinted>
  <dcterms:created xsi:type="dcterms:W3CDTF">2015-01-29T10:37:00Z</dcterms:created>
  <dcterms:modified xsi:type="dcterms:W3CDTF">2015-01-29T10:37:00Z</dcterms:modified>
</cp:coreProperties>
</file>